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545BA" w14:textId="2EF4FDF5" w:rsidR="003F2FC1" w:rsidRPr="00300C01" w:rsidRDefault="003F2FC1" w:rsidP="00C40E9C">
      <w:pPr>
        <w:spacing w:after="0" w:line="240" w:lineRule="auto"/>
        <w:jc w:val="right"/>
        <w:rPr>
          <w:rFonts w:ascii="Times New Roman" w:eastAsia="Times New Roman" w:hAnsi="Times New Roman" w:cs="Times New Roman"/>
          <w:sz w:val="24"/>
          <w:szCs w:val="24"/>
        </w:rPr>
      </w:pPr>
      <w:r w:rsidRPr="00300C01">
        <w:rPr>
          <w:rFonts w:ascii="Times New Roman" w:eastAsia="Times New Roman" w:hAnsi="Times New Roman" w:cs="Times New Roman"/>
          <w:sz w:val="24"/>
          <w:szCs w:val="24"/>
        </w:rPr>
        <w:t>EELNÕU</w:t>
      </w:r>
    </w:p>
    <w:p w14:paraId="3360A8B1" w14:textId="77777777" w:rsidR="003F2FC1" w:rsidRPr="00300C01" w:rsidRDefault="003F2FC1" w:rsidP="003F2FC1">
      <w:pPr>
        <w:spacing w:after="200" w:line="240" w:lineRule="auto"/>
        <w:jc w:val="both"/>
        <w:rPr>
          <w:rFonts w:ascii="Times New Roman" w:eastAsia="Times New Roman" w:hAnsi="Times New Roman" w:cs="Times New Roman"/>
          <w:sz w:val="24"/>
          <w:szCs w:val="24"/>
        </w:rPr>
      </w:pPr>
      <w:r w:rsidRPr="00300C01">
        <w:rPr>
          <w:rFonts w:ascii="Times New Roman" w:eastAsia="Times New Roman" w:hAnsi="Times New Roman" w:cs="Times New Roman"/>
          <w:sz w:val="24"/>
          <w:szCs w:val="24"/>
        </w:rPr>
        <w:t>VABARIIGI VALITSUS</w:t>
      </w:r>
    </w:p>
    <w:p w14:paraId="1E346A04" w14:textId="77777777" w:rsidR="003F2FC1" w:rsidRPr="00300C01" w:rsidRDefault="003F2FC1" w:rsidP="003F2FC1">
      <w:pPr>
        <w:spacing w:after="0" w:line="240" w:lineRule="auto"/>
        <w:jc w:val="both"/>
        <w:rPr>
          <w:rFonts w:ascii="Times New Roman" w:eastAsia="Times New Roman" w:hAnsi="Times New Roman" w:cs="Times New Roman"/>
          <w:sz w:val="24"/>
          <w:szCs w:val="24"/>
        </w:rPr>
      </w:pPr>
    </w:p>
    <w:p w14:paraId="5BD3DB84" w14:textId="77777777" w:rsidR="003F2FC1" w:rsidRPr="00300C01" w:rsidRDefault="003F2FC1" w:rsidP="003F2FC1">
      <w:pPr>
        <w:spacing w:after="0" w:line="240" w:lineRule="auto"/>
        <w:jc w:val="both"/>
        <w:rPr>
          <w:rFonts w:ascii="Times New Roman" w:eastAsia="Times New Roman" w:hAnsi="Times New Roman" w:cs="Times New Roman"/>
          <w:sz w:val="24"/>
          <w:szCs w:val="24"/>
        </w:rPr>
      </w:pPr>
    </w:p>
    <w:p w14:paraId="69993C67" w14:textId="77777777" w:rsidR="003F2FC1" w:rsidRPr="00300C01" w:rsidRDefault="003F2FC1" w:rsidP="003F2FC1">
      <w:pPr>
        <w:spacing w:after="0" w:line="240" w:lineRule="auto"/>
        <w:jc w:val="both"/>
        <w:rPr>
          <w:rFonts w:ascii="Times New Roman" w:eastAsia="Times New Roman" w:hAnsi="Times New Roman" w:cs="Times New Roman"/>
          <w:sz w:val="24"/>
          <w:szCs w:val="24"/>
        </w:rPr>
      </w:pPr>
    </w:p>
    <w:p w14:paraId="36AF3960" w14:textId="77777777" w:rsidR="003F2FC1" w:rsidRPr="00300C01" w:rsidRDefault="003F2FC1" w:rsidP="003F2FC1">
      <w:pPr>
        <w:spacing w:after="0" w:line="240" w:lineRule="auto"/>
        <w:jc w:val="both"/>
        <w:rPr>
          <w:rFonts w:ascii="Times New Roman" w:eastAsia="Times New Roman" w:hAnsi="Times New Roman" w:cs="Times New Roman"/>
          <w:sz w:val="24"/>
          <w:szCs w:val="24"/>
        </w:rPr>
      </w:pPr>
      <w:r w:rsidRPr="00300C01">
        <w:rPr>
          <w:rFonts w:ascii="Times New Roman" w:eastAsia="Times New Roman" w:hAnsi="Times New Roman" w:cs="Times New Roman"/>
          <w:sz w:val="24"/>
          <w:szCs w:val="24"/>
        </w:rPr>
        <w:t>ISTUNGI PROTOKOLL</w:t>
      </w:r>
    </w:p>
    <w:p w14:paraId="7B38D84F" w14:textId="0A46A521" w:rsidR="003F2FC1" w:rsidRPr="00300C01" w:rsidRDefault="003F2FC1" w:rsidP="003F2FC1">
      <w:pPr>
        <w:spacing w:after="0" w:line="240" w:lineRule="auto"/>
        <w:jc w:val="both"/>
        <w:rPr>
          <w:rFonts w:ascii="Times New Roman" w:eastAsia="Times New Roman" w:hAnsi="Times New Roman" w:cs="Times New Roman"/>
          <w:sz w:val="24"/>
          <w:szCs w:val="24"/>
        </w:rPr>
      </w:pPr>
      <w:r w:rsidRPr="00300C01">
        <w:rPr>
          <w:rFonts w:ascii="Times New Roman" w:eastAsia="Times New Roman" w:hAnsi="Times New Roman" w:cs="Times New Roman"/>
          <w:sz w:val="24"/>
          <w:szCs w:val="24"/>
        </w:rPr>
        <w:t>Tallinn, Stenbocki maja</w:t>
      </w:r>
      <w:r w:rsidRPr="00300C01">
        <w:rPr>
          <w:sz w:val="24"/>
          <w:szCs w:val="24"/>
        </w:rPr>
        <w:tab/>
      </w:r>
      <w:r w:rsidRPr="00300C01">
        <w:rPr>
          <w:sz w:val="24"/>
          <w:szCs w:val="24"/>
        </w:rPr>
        <w:tab/>
      </w:r>
      <w:r w:rsidRPr="00300C01">
        <w:rPr>
          <w:sz w:val="24"/>
          <w:szCs w:val="24"/>
        </w:rPr>
        <w:tab/>
      </w:r>
      <w:r w:rsidRPr="00300C01">
        <w:rPr>
          <w:sz w:val="24"/>
          <w:szCs w:val="24"/>
        </w:rPr>
        <w:tab/>
      </w:r>
      <w:r w:rsidRPr="00300C01">
        <w:rPr>
          <w:sz w:val="24"/>
          <w:szCs w:val="24"/>
        </w:rPr>
        <w:tab/>
      </w:r>
      <w:r w:rsidRPr="00300C01">
        <w:rPr>
          <w:sz w:val="24"/>
          <w:szCs w:val="24"/>
        </w:rPr>
        <w:tab/>
      </w:r>
      <w:r w:rsidRPr="00300C01">
        <w:rPr>
          <w:rFonts w:ascii="Times New Roman" w:eastAsia="Times New Roman" w:hAnsi="Times New Roman" w:cs="Times New Roman"/>
          <w:sz w:val="24"/>
          <w:szCs w:val="24"/>
        </w:rPr>
        <w:t xml:space="preserve">           </w:t>
      </w:r>
      <w:r w:rsidR="00C63416">
        <w:rPr>
          <w:rFonts w:ascii="Times New Roman" w:eastAsia="Times New Roman" w:hAnsi="Times New Roman" w:cs="Times New Roman"/>
          <w:sz w:val="24"/>
          <w:szCs w:val="24"/>
        </w:rPr>
        <w:t xml:space="preserve">Oktoober </w:t>
      </w:r>
      <w:r w:rsidRPr="00300C01">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300C01">
        <w:rPr>
          <w:rFonts w:ascii="Times New Roman" w:eastAsia="Times New Roman" w:hAnsi="Times New Roman" w:cs="Times New Roman"/>
          <w:sz w:val="24"/>
          <w:szCs w:val="24"/>
        </w:rPr>
        <w:t>. a nr</w:t>
      </w:r>
    </w:p>
    <w:p w14:paraId="4ECF56FE" w14:textId="77777777" w:rsidR="003F2FC1" w:rsidRPr="00300C01" w:rsidRDefault="003F2FC1" w:rsidP="003F2FC1">
      <w:pPr>
        <w:spacing w:after="0" w:line="240" w:lineRule="auto"/>
        <w:jc w:val="both"/>
        <w:rPr>
          <w:rFonts w:ascii="Times New Roman" w:eastAsia="Times New Roman" w:hAnsi="Times New Roman" w:cs="Times New Roman"/>
          <w:sz w:val="24"/>
          <w:szCs w:val="24"/>
        </w:rPr>
      </w:pPr>
    </w:p>
    <w:p w14:paraId="034937B4" w14:textId="77777777" w:rsidR="003F2FC1" w:rsidRPr="00300C01" w:rsidRDefault="003F2FC1" w:rsidP="003F2FC1">
      <w:pPr>
        <w:spacing w:after="0" w:line="240" w:lineRule="auto"/>
        <w:jc w:val="both"/>
        <w:rPr>
          <w:rFonts w:ascii="Times New Roman" w:eastAsia="Times New Roman" w:hAnsi="Times New Roman" w:cs="Times New Roman"/>
          <w:sz w:val="24"/>
          <w:szCs w:val="24"/>
        </w:rPr>
      </w:pPr>
    </w:p>
    <w:p w14:paraId="2AEA974F" w14:textId="77777777" w:rsidR="003F2FC1" w:rsidRPr="00300C01" w:rsidRDefault="003F2FC1" w:rsidP="003F2FC1">
      <w:pPr>
        <w:spacing w:after="0" w:line="240" w:lineRule="auto"/>
        <w:jc w:val="both"/>
        <w:rPr>
          <w:rFonts w:ascii="Times New Roman" w:eastAsia="Times New Roman" w:hAnsi="Times New Roman" w:cs="Times New Roman"/>
          <w:sz w:val="24"/>
          <w:szCs w:val="24"/>
          <w:u w:val="single"/>
        </w:rPr>
      </w:pPr>
      <w:r w:rsidRPr="00300C01">
        <w:rPr>
          <w:rFonts w:ascii="Times New Roman" w:eastAsia="Times New Roman" w:hAnsi="Times New Roman" w:cs="Times New Roman"/>
          <w:sz w:val="24"/>
          <w:szCs w:val="24"/>
          <w:u w:val="single"/>
        </w:rPr>
        <w:t>Päevakorra punkt nr</w:t>
      </w:r>
    </w:p>
    <w:p w14:paraId="04BB7DE8" w14:textId="77777777" w:rsidR="003F2FC1" w:rsidRPr="00300C01" w:rsidRDefault="003F2FC1" w:rsidP="003F2FC1">
      <w:pPr>
        <w:spacing w:after="0" w:line="240" w:lineRule="auto"/>
        <w:jc w:val="both"/>
        <w:outlineLvl w:val="0"/>
        <w:rPr>
          <w:rFonts w:ascii="Times New Roman" w:eastAsia="Times New Roman" w:hAnsi="Times New Roman" w:cs="Times New Roman"/>
          <w:sz w:val="24"/>
          <w:szCs w:val="24"/>
        </w:rPr>
      </w:pPr>
    </w:p>
    <w:p w14:paraId="27D9ED59" w14:textId="75CA4C92" w:rsidR="003F2FC1" w:rsidRPr="006A1CF4" w:rsidRDefault="003F2FC1" w:rsidP="003F2FC1">
      <w:pPr>
        <w:spacing w:line="240" w:lineRule="auto"/>
        <w:jc w:val="both"/>
        <w:rPr>
          <w:rFonts w:ascii="Times New Roman" w:hAnsi="Times New Roman" w:cs="Times New Roman"/>
          <w:b/>
          <w:bCs/>
          <w:sz w:val="24"/>
          <w:szCs w:val="24"/>
        </w:rPr>
      </w:pPr>
      <w:r w:rsidRPr="006A1CF4">
        <w:rPr>
          <w:rFonts w:ascii="Times New Roman" w:hAnsi="Times New Roman" w:cs="Times New Roman"/>
          <w:b/>
          <w:bCs/>
          <w:sz w:val="24"/>
          <w:szCs w:val="24"/>
        </w:rPr>
        <w:t>Eesti seisukohad</w:t>
      </w:r>
      <w:r w:rsidR="002A4EAA">
        <w:rPr>
          <w:rFonts w:ascii="Times New Roman" w:hAnsi="Times New Roman" w:cs="Times New Roman"/>
          <w:b/>
          <w:bCs/>
          <w:sz w:val="24"/>
          <w:szCs w:val="24"/>
        </w:rPr>
        <w:t xml:space="preserve"> </w:t>
      </w:r>
      <w:r w:rsidR="00226312" w:rsidRPr="00226312">
        <w:rPr>
          <w:rFonts w:ascii="Times New Roman" w:hAnsi="Times New Roman" w:cs="Times New Roman"/>
          <w:b/>
          <w:bCs/>
          <w:sz w:val="24"/>
          <w:szCs w:val="24"/>
        </w:rPr>
        <w:t xml:space="preserve">Euroopa Parlamendi ja nõukogu määruse ettepaneku kohta, mis käsitleb mitmeliigilist broneerimist ja millega tunnistatakse kehtetuks määrus (EÜ) nr </w:t>
      </w:r>
      <w:r w:rsidR="00807033" w:rsidRPr="00807033">
        <w:rPr>
          <w:rFonts w:ascii="Times New Roman" w:hAnsi="Times New Roman" w:cs="Times New Roman"/>
          <w:b/>
          <w:bCs/>
          <w:sz w:val="24"/>
          <w:szCs w:val="24"/>
        </w:rPr>
        <w:t>80/2009</w:t>
      </w:r>
      <w:r w:rsidR="00226312" w:rsidRPr="00226312" w:rsidDel="00226312">
        <w:rPr>
          <w:rFonts w:ascii="Times New Roman" w:hAnsi="Times New Roman" w:cs="Times New Roman"/>
          <w:b/>
          <w:bCs/>
          <w:sz w:val="24"/>
          <w:szCs w:val="24"/>
        </w:rPr>
        <w:t xml:space="preserve"> </w:t>
      </w:r>
      <w:r w:rsidR="002A4EAA" w:rsidRPr="008627F6">
        <w:rPr>
          <w:rFonts w:ascii="Times New Roman" w:hAnsi="Times New Roman" w:cs="Times New Roman"/>
          <w:b/>
          <w:bCs/>
          <w:sz w:val="24"/>
          <w:szCs w:val="24"/>
        </w:rPr>
        <w:t>eelnõu kohta</w:t>
      </w:r>
    </w:p>
    <w:p w14:paraId="419701B2" w14:textId="77777777" w:rsidR="00C45AF2" w:rsidRDefault="003F2FC1" w:rsidP="00C45AF2">
      <w:pPr>
        <w:pStyle w:val="Loendilik"/>
        <w:numPr>
          <w:ilvl w:val="0"/>
          <w:numId w:val="1"/>
        </w:numPr>
        <w:spacing w:line="240" w:lineRule="auto"/>
        <w:jc w:val="both"/>
        <w:rPr>
          <w:rFonts w:ascii="Times New Roman" w:hAnsi="Times New Roman" w:cs="Times New Roman"/>
          <w:sz w:val="24"/>
          <w:szCs w:val="24"/>
        </w:rPr>
      </w:pPr>
      <w:r w:rsidRPr="006A1CF4">
        <w:rPr>
          <w:rFonts w:ascii="Times New Roman" w:eastAsia="Times New Roman" w:hAnsi="Times New Roman" w:cs="Times New Roman"/>
          <w:sz w:val="24"/>
          <w:szCs w:val="24"/>
        </w:rPr>
        <w:t xml:space="preserve">Kiita heaks järgmised taristuministri esitatud seisukohad </w:t>
      </w:r>
      <w:r w:rsidRPr="006A1CF4">
        <w:rPr>
          <w:rFonts w:ascii="Times New Roman" w:hAnsi="Times New Roman" w:cs="Times New Roman"/>
          <w:sz w:val="24"/>
          <w:szCs w:val="24"/>
        </w:rPr>
        <w:t>Euroopa Parlamendi ja nõukogu määruse</w:t>
      </w:r>
      <w:r w:rsidR="00AC34EA">
        <w:rPr>
          <w:rFonts w:ascii="Times New Roman" w:hAnsi="Times New Roman" w:cs="Times New Roman"/>
          <w:sz w:val="24"/>
          <w:szCs w:val="24"/>
        </w:rPr>
        <w:t xml:space="preserve"> </w:t>
      </w:r>
      <w:r w:rsidR="00261EB0">
        <w:rPr>
          <w:rFonts w:ascii="Times New Roman" w:hAnsi="Times New Roman" w:cs="Times New Roman"/>
          <w:sz w:val="24"/>
          <w:szCs w:val="24"/>
        </w:rPr>
        <w:t xml:space="preserve">ettepaneku </w:t>
      </w:r>
      <w:r w:rsidR="00AC34EA">
        <w:rPr>
          <w:rFonts w:ascii="Times New Roman" w:hAnsi="Times New Roman" w:cs="Times New Roman"/>
          <w:sz w:val="24"/>
          <w:szCs w:val="24"/>
        </w:rPr>
        <w:t>kohta, mis käsitleb mitmeliigilist broneerimist ja millega tunnistatakse kehtetuks määrus (EÜ) nr 80/2009:</w:t>
      </w:r>
    </w:p>
    <w:p w14:paraId="3FE60EEF" w14:textId="77777777" w:rsidR="00C45AF2" w:rsidRPr="00C45AF2" w:rsidRDefault="00C45AF2" w:rsidP="00C45AF2">
      <w:pPr>
        <w:pStyle w:val="Loendilik"/>
        <w:numPr>
          <w:ilvl w:val="1"/>
          <w:numId w:val="1"/>
        </w:numPr>
        <w:spacing w:line="240" w:lineRule="auto"/>
        <w:jc w:val="both"/>
        <w:rPr>
          <w:rFonts w:ascii="Times New Roman" w:hAnsi="Times New Roman" w:cs="Times New Roman"/>
          <w:sz w:val="28"/>
          <w:szCs w:val="28"/>
        </w:rPr>
      </w:pPr>
      <w:r w:rsidRPr="00C45AF2">
        <w:rPr>
          <w:rFonts w:ascii="Times New Roman" w:hAnsi="Times New Roman" w:cs="Times New Roman"/>
          <w:sz w:val="24"/>
          <w:szCs w:val="24"/>
        </w:rPr>
        <w:t>Eesti toetab määruse eesmärki edendada mitmeliigilisi reisivõimalusi ja piletimüüki. Eesti saab ettepanekut toetada juhul, kui see loob tegelikud eeldused (loetletud II seisukohas) mitmeliigiliste reisivõimaluste arenguks ega tekita liikmesriigile ebaproportsionaalset halduskoormust, sealhulgas kohustust määrata riiklik täitevasutus juhul, kui asjaomaste turuosaliste hulk on piiratud ning tegelik järelevalvevajadus puudub. Samuti peab määruses olema selgelt määratletud määrava asutuse ja riikliku täitevasutuse ülesannete jaotus ning välditud olukorda, kus kattuvate ülesannete täitmiseks tuleb määrata mitu eraldi asutust.</w:t>
      </w:r>
    </w:p>
    <w:p w14:paraId="2370B289" w14:textId="77D7C9F4" w:rsidR="00C45AF2" w:rsidRPr="00C45AF2" w:rsidRDefault="00C45AF2" w:rsidP="00C45AF2">
      <w:pPr>
        <w:pStyle w:val="Loendilik"/>
        <w:numPr>
          <w:ilvl w:val="1"/>
          <w:numId w:val="1"/>
        </w:numPr>
        <w:spacing w:line="240" w:lineRule="auto"/>
        <w:jc w:val="both"/>
        <w:rPr>
          <w:rFonts w:ascii="Times New Roman" w:hAnsi="Times New Roman" w:cs="Times New Roman"/>
          <w:sz w:val="32"/>
          <w:szCs w:val="32"/>
        </w:rPr>
      </w:pPr>
      <w:r w:rsidRPr="00C45AF2">
        <w:rPr>
          <w:rFonts w:ascii="Times New Roman" w:hAnsi="Times New Roman" w:cs="Times New Roman"/>
          <w:sz w:val="28"/>
          <w:szCs w:val="28"/>
        </w:rPr>
        <w:t xml:space="preserve"> </w:t>
      </w:r>
      <w:r w:rsidRPr="00C45AF2">
        <w:rPr>
          <w:rFonts w:ascii="Times New Roman" w:hAnsi="Times New Roman" w:cs="Times New Roman"/>
          <w:sz w:val="24"/>
          <w:szCs w:val="24"/>
        </w:rPr>
        <w:t xml:space="preserve">Eesti peab oluliseks, et määrus looks võimalused piletitoodete tegelikuks kättesaadavuseks ning uute ja innovaatiliste mitmeliigiliste liikuvusteenuste arenguks. Selleks toetame eri transpordiliikide ühtsete andmestandardite, andmemudelite ja tehniliste liideste kasutuselevõttu, mis lihtsustaksid piletitoodete ja nende müügiks vajaliku teabe vahetamist veoettevõtjate ja MDMS teenuseosutajate vahel ning võimaldaksid veoettevõtjatel teha oma piletitooted lihtsamalt kättesaadavaks erinevate MDMS teenuseosutajate kaudu, sealhulgas piiriüleselt.  </w:t>
      </w:r>
    </w:p>
    <w:p w14:paraId="273F08B5" w14:textId="1ED599D8" w:rsidR="00F2505C" w:rsidRPr="00324156" w:rsidRDefault="00F2505C" w:rsidP="009F40E4">
      <w:pPr>
        <w:pStyle w:val="Loendilik"/>
        <w:numPr>
          <w:ilvl w:val="1"/>
          <w:numId w:val="1"/>
        </w:numPr>
        <w:spacing w:line="240" w:lineRule="auto"/>
        <w:jc w:val="both"/>
        <w:rPr>
          <w:rFonts w:ascii="Times New Roman" w:hAnsi="Times New Roman" w:cs="Times New Roman"/>
          <w:sz w:val="24"/>
          <w:szCs w:val="24"/>
        </w:rPr>
      </w:pPr>
      <w:r w:rsidRPr="00633CBC">
        <w:rPr>
          <w:rFonts w:ascii="Times New Roman" w:hAnsi="Times New Roman" w:cs="Times New Roman"/>
          <w:sz w:val="24"/>
          <w:szCs w:val="24"/>
        </w:rPr>
        <w:t>Eesti peab oluliseks, et täitevasutuse poolt kaebuste lahendamine sobitu</w:t>
      </w:r>
      <w:r>
        <w:rPr>
          <w:rFonts w:ascii="Times New Roman" w:hAnsi="Times New Roman" w:cs="Times New Roman"/>
          <w:sz w:val="24"/>
          <w:szCs w:val="24"/>
        </w:rPr>
        <w:t>b</w:t>
      </w:r>
      <w:r w:rsidRPr="00633CBC">
        <w:rPr>
          <w:rFonts w:ascii="Times New Roman" w:hAnsi="Times New Roman" w:cs="Times New Roman"/>
          <w:sz w:val="24"/>
          <w:szCs w:val="24"/>
        </w:rPr>
        <w:t xml:space="preserve"> Eesti õiguskorra</w:t>
      </w:r>
      <w:r>
        <w:rPr>
          <w:rFonts w:ascii="Times New Roman" w:hAnsi="Times New Roman" w:cs="Times New Roman"/>
          <w:sz w:val="24"/>
          <w:szCs w:val="24"/>
        </w:rPr>
        <w:t>ga</w:t>
      </w:r>
      <w:r w:rsidRPr="00633CBC">
        <w:rPr>
          <w:rFonts w:ascii="Times New Roman" w:hAnsi="Times New Roman" w:cs="Times New Roman"/>
          <w:sz w:val="24"/>
          <w:szCs w:val="24"/>
        </w:rPr>
        <w:t>.</w:t>
      </w:r>
    </w:p>
    <w:p w14:paraId="065D2B99" w14:textId="75B90449" w:rsidR="002F1E61" w:rsidRPr="00324156" w:rsidRDefault="00324156" w:rsidP="00324156">
      <w:pPr>
        <w:pStyle w:val="Loendilik"/>
        <w:numPr>
          <w:ilvl w:val="1"/>
          <w:numId w:val="1"/>
        </w:numPr>
        <w:spacing w:line="240" w:lineRule="auto"/>
        <w:jc w:val="both"/>
        <w:rPr>
          <w:rFonts w:ascii="Times New Roman" w:hAnsi="Times New Roman" w:cs="Times New Roman"/>
          <w:sz w:val="24"/>
          <w:szCs w:val="24"/>
        </w:rPr>
      </w:pPr>
      <w:r w:rsidRPr="00324156">
        <w:rPr>
          <w:rFonts w:ascii="Times New Roman" w:hAnsi="Times New Roman" w:cs="Times New Roman"/>
          <w:sz w:val="24"/>
          <w:szCs w:val="24"/>
        </w:rPr>
        <w:t>Eesti toetab reisivõimaluste läbipaistvat ja mittediskrimineerivat kuvamist, kuid peab oluliseks säilitada MDMS</w:t>
      </w:r>
      <w:r w:rsidR="00730CFD">
        <w:rPr>
          <w:rFonts w:ascii="Times New Roman" w:hAnsi="Times New Roman" w:cs="Times New Roman"/>
          <w:sz w:val="24"/>
          <w:szCs w:val="24"/>
        </w:rPr>
        <w:t xml:space="preserve"> </w:t>
      </w:r>
      <w:r w:rsidRPr="00324156">
        <w:rPr>
          <w:rFonts w:ascii="Times New Roman" w:hAnsi="Times New Roman" w:cs="Times New Roman"/>
          <w:sz w:val="24"/>
          <w:szCs w:val="24"/>
        </w:rPr>
        <w:t>teenuseosutajatele võimalus kasutada tasulist esiletõstmist ja muid õiguspäraseid ärimudeleid. Tasuliselt esile tõstetud sisu peab olema kasutajale selgelt ja üheselt eristatav ning selle kuvamine ei tohi olla eksitav.</w:t>
      </w:r>
    </w:p>
    <w:p w14:paraId="4624113A" w14:textId="53166E2F" w:rsidR="00324156" w:rsidRDefault="00324156" w:rsidP="000B4F31">
      <w:pPr>
        <w:pStyle w:val="Loendilik"/>
        <w:numPr>
          <w:ilvl w:val="1"/>
          <w:numId w:val="1"/>
        </w:numPr>
        <w:spacing w:line="240" w:lineRule="auto"/>
        <w:jc w:val="both"/>
        <w:rPr>
          <w:rFonts w:ascii="Times New Roman" w:hAnsi="Times New Roman" w:cs="Times New Roman"/>
          <w:sz w:val="24"/>
          <w:szCs w:val="24"/>
        </w:rPr>
      </w:pPr>
      <w:r w:rsidRPr="00324156">
        <w:rPr>
          <w:rFonts w:ascii="Times New Roman" w:hAnsi="Times New Roman" w:cs="Times New Roman"/>
          <w:sz w:val="24"/>
          <w:szCs w:val="24"/>
        </w:rPr>
        <w:t xml:space="preserve">Eesti peab oluliseks, et MDMS teenuseosutajatele seatavad andmete jagamise kohustused oleksid selgelt piiritletud, eesmärgipärased ja proportsionaalsed ning tagaksid ärisaladuse ja konkurentsitundliku teabe kaitse. Avalikule sektorile andmete esitamise kohustus peab piirduma põhjendatud vajaduse ja teenuseosutaja valduses juba olemasolevate andmetega ning vältima põhjendamatut halduskoormust. </w:t>
      </w:r>
    </w:p>
    <w:p w14:paraId="7853A80B" w14:textId="168D4BCE" w:rsidR="00324156" w:rsidRDefault="00324156" w:rsidP="002F1E61">
      <w:pPr>
        <w:pStyle w:val="Loendilik"/>
        <w:numPr>
          <w:ilvl w:val="1"/>
          <w:numId w:val="1"/>
        </w:numPr>
        <w:spacing w:line="240" w:lineRule="auto"/>
        <w:jc w:val="both"/>
        <w:rPr>
          <w:rFonts w:ascii="Times New Roman" w:hAnsi="Times New Roman" w:cs="Times New Roman"/>
          <w:sz w:val="24"/>
          <w:szCs w:val="24"/>
        </w:rPr>
      </w:pPr>
      <w:r w:rsidRPr="00324156">
        <w:rPr>
          <w:rFonts w:ascii="Times New Roman" w:hAnsi="Times New Roman" w:cs="Times New Roman"/>
          <w:sz w:val="24"/>
          <w:szCs w:val="24"/>
        </w:rPr>
        <w:t>Eesti peab oluliseks, et mitmeliigilise reisi broneerimisel oleks reisijale enne ostu tegemist selgelt ja arusaadavalt teada, millised ettevõtjad vastutavad reisi erinevate osade eest ning kelle poole tuleb teenuse häire või osutamata jäämise korral pöörduda.</w:t>
      </w:r>
    </w:p>
    <w:p w14:paraId="5ADADD51" w14:textId="77777777" w:rsidR="003029AF" w:rsidRDefault="00324156" w:rsidP="003029AF">
      <w:pPr>
        <w:pStyle w:val="Loendilik"/>
        <w:numPr>
          <w:ilvl w:val="1"/>
          <w:numId w:val="1"/>
        </w:numPr>
        <w:spacing w:line="240" w:lineRule="auto"/>
        <w:jc w:val="both"/>
        <w:rPr>
          <w:rFonts w:ascii="Times New Roman" w:hAnsi="Times New Roman" w:cs="Times New Roman"/>
          <w:sz w:val="24"/>
          <w:szCs w:val="24"/>
        </w:rPr>
      </w:pPr>
      <w:r w:rsidRPr="00324156">
        <w:rPr>
          <w:rFonts w:ascii="Times New Roman" w:hAnsi="Times New Roman" w:cs="Times New Roman"/>
          <w:sz w:val="24"/>
          <w:szCs w:val="24"/>
        </w:rPr>
        <w:t>Eesti peab oluliseks, et mitmeliigilise reisi broneerimisel oleks reisijale kättesaadav terviklik ja ajakohane teave kogu reisi ligipääsetavuse kohta, sealhulgas puudega ja piiratud liikumisvõimega inimestele vajalike teenuste, abiteenuste, taristu ning võimalike piirangute kohta.</w:t>
      </w:r>
    </w:p>
    <w:p w14:paraId="5AA335F6" w14:textId="106A58BC" w:rsidR="003029AF" w:rsidRPr="003029AF" w:rsidRDefault="003029AF" w:rsidP="003029AF">
      <w:pPr>
        <w:spacing w:line="240" w:lineRule="auto"/>
        <w:jc w:val="both"/>
        <w:rPr>
          <w:rFonts w:ascii="Times New Roman" w:hAnsi="Times New Roman" w:cs="Times New Roman"/>
          <w:sz w:val="24"/>
          <w:szCs w:val="24"/>
        </w:rPr>
      </w:pPr>
      <w:r w:rsidRPr="003029AF">
        <w:rPr>
          <w:rFonts w:ascii="Times New Roman" w:hAnsi="Times New Roman" w:cs="Times New Roman"/>
          <w:sz w:val="24"/>
          <w:szCs w:val="24"/>
        </w:rPr>
        <w:lastRenderedPageBreak/>
        <w:t xml:space="preserve"> </w:t>
      </w:r>
    </w:p>
    <w:p w14:paraId="626856DB" w14:textId="77777777" w:rsidR="003029AF" w:rsidRPr="0078300D" w:rsidRDefault="003029AF" w:rsidP="003F2FC1">
      <w:pPr>
        <w:pStyle w:val="Loendilik"/>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2FC1" w:rsidRPr="003029AF">
        <w:rPr>
          <w:rFonts w:ascii="Times New Roman" w:eastAsia="Times New Roman" w:hAnsi="Times New Roman" w:cs="Times New Roman"/>
          <w:sz w:val="24"/>
          <w:szCs w:val="24"/>
        </w:rPr>
        <w:t>Eesti esindajatel Euroopa Liidu Nõukogu eri tasanditel väljendada ülaltoodud seisukohti.</w:t>
      </w:r>
    </w:p>
    <w:p w14:paraId="420DE050" w14:textId="77777777" w:rsidR="0078300D" w:rsidRPr="003029AF" w:rsidRDefault="0078300D" w:rsidP="0078300D">
      <w:pPr>
        <w:pStyle w:val="Loendilik"/>
        <w:spacing w:line="240" w:lineRule="auto"/>
        <w:ind w:left="360"/>
        <w:jc w:val="both"/>
        <w:rPr>
          <w:rFonts w:ascii="Times New Roman" w:hAnsi="Times New Roman" w:cs="Times New Roman"/>
          <w:sz w:val="24"/>
          <w:szCs w:val="24"/>
        </w:rPr>
      </w:pPr>
    </w:p>
    <w:p w14:paraId="5B7DD0A9" w14:textId="33CD349E" w:rsidR="003F2FC1" w:rsidRPr="003029AF" w:rsidRDefault="003F2FC1" w:rsidP="003F2FC1">
      <w:pPr>
        <w:pStyle w:val="Loendilik"/>
        <w:numPr>
          <w:ilvl w:val="0"/>
          <w:numId w:val="1"/>
        </w:numPr>
        <w:spacing w:line="240" w:lineRule="auto"/>
        <w:jc w:val="both"/>
        <w:rPr>
          <w:rFonts w:ascii="Times New Roman" w:hAnsi="Times New Roman" w:cs="Times New Roman"/>
          <w:sz w:val="24"/>
          <w:szCs w:val="24"/>
        </w:rPr>
      </w:pPr>
      <w:r w:rsidRPr="003029AF">
        <w:rPr>
          <w:rFonts w:ascii="Times New Roman" w:eastAsia="Times New Roman" w:hAnsi="Times New Roman" w:cs="Times New Roman"/>
          <w:sz w:val="24"/>
          <w:szCs w:val="24"/>
        </w:rPr>
        <w:t>Kliimaministeeriumil teha punktis 1 nimetatud seisukohad teatavaks huvirühmadele, kes olid kaasatud seisukohtade kujundamisesse. Riigikantseleil esitada punktis 1 nimetatud eelnõu ja seisukohad Riigikogu juhatusele ja teha seisukohad teatavaks Eestist valitud Euroopa Parlamendi liikmetele ning Eestist nimetatud Euroopa Majandus- ja Sotsiaalkomitee ja Regioonide Komitee liikmetele.</w:t>
      </w:r>
    </w:p>
    <w:p w14:paraId="4BFA2113" w14:textId="77777777" w:rsidR="00AC34EA" w:rsidRDefault="003F2FC1" w:rsidP="003F2FC1">
      <w:pPr>
        <w:spacing w:line="240" w:lineRule="auto"/>
        <w:rPr>
          <w:rFonts w:ascii="Times New Roman" w:hAnsi="Times New Roman" w:cs="Times New Roman"/>
          <w:sz w:val="24"/>
          <w:szCs w:val="24"/>
        </w:rPr>
      </w:pPr>
      <w:r w:rsidRPr="00300C01">
        <w:rPr>
          <w:rFonts w:ascii="Times New Roman" w:hAnsi="Times New Roman" w:cs="Times New Roman"/>
          <w:sz w:val="24"/>
          <w:szCs w:val="24"/>
        </w:rPr>
        <w:br/>
      </w:r>
    </w:p>
    <w:p w14:paraId="04BACF85" w14:textId="2F8CEA02" w:rsidR="003F2FC1" w:rsidRPr="00300C01" w:rsidRDefault="003F2FC1" w:rsidP="003F2FC1">
      <w:pPr>
        <w:spacing w:line="240" w:lineRule="auto"/>
        <w:rPr>
          <w:rFonts w:ascii="Times New Roman" w:hAnsi="Times New Roman" w:cs="Times New Roman"/>
          <w:sz w:val="24"/>
          <w:szCs w:val="24"/>
        </w:rPr>
      </w:pPr>
      <w:r w:rsidRPr="00300C01">
        <w:rPr>
          <w:rFonts w:ascii="Times New Roman" w:hAnsi="Times New Roman" w:cs="Times New Roman"/>
          <w:sz w:val="24"/>
          <w:szCs w:val="24"/>
        </w:rPr>
        <w:br/>
      </w:r>
      <w:r w:rsidRPr="00300C01">
        <w:rPr>
          <w:rFonts w:ascii="Times New Roman" w:hAnsi="Times New Roman" w:cs="Times New Roman"/>
          <w:sz w:val="24"/>
          <w:szCs w:val="24"/>
        </w:rPr>
        <w:br/>
        <w:t>Kristen Michal                                                                                        Keit Kasemets</w:t>
      </w:r>
      <w:r w:rsidRPr="00300C01">
        <w:rPr>
          <w:rFonts w:ascii="Times New Roman" w:hAnsi="Times New Roman" w:cs="Times New Roman"/>
          <w:sz w:val="24"/>
          <w:szCs w:val="24"/>
        </w:rPr>
        <w:br/>
      </w:r>
      <w:r w:rsidRPr="00300C01">
        <w:rPr>
          <w:rFonts w:ascii="Times New Roman" w:hAnsi="Times New Roman" w:cs="Times New Roman"/>
          <w:sz w:val="24"/>
          <w:szCs w:val="24"/>
        </w:rPr>
        <w:br/>
      </w:r>
      <w:r w:rsidRPr="00300C01">
        <w:rPr>
          <w:rFonts w:ascii="Times New Roman" w:hAnsi="Times New Roman" w:cs="Times New Roman"/>
          <w:sz w:val="24"/>
          <w:szCs w:val="24"/>
        </w:rPr>
        <w:br/>
        <w:t>Peaminister                                                                                             Riigisekretär</w:t>
      </w:r>
    </w:p>
    <w:p w14:paraId="0DB7D8EB" w14:textId="77777777" w:rsidR="003F2FC1" w:rsidRPr="00300C01" w:rsidRDefault="003F2FC1" w:rsidP="003F2FC1">
      <w:pPr>
        <w:spacing w:line="240" w:lineRule="auto"/>
        <w:rPr>
          <w:sz w:val="24"/>
          <w:szCs w:val="24"/>
        </w:rPr>
      </w:pPr>
    </w:p>
    <w:p w14:paraId="61095A4E" w14:textId="77777777" w:rsidR="003F2FC1" w:rsidRPr="00300C01" w:rsidRDefault="003F2FC1" w:rsidP="003F2FC1">
      <w:pPr>
        <w:spacing w:line="240" w:lineRule="auto"/>
        <w:rPr>
          <w:sz w:val="24"/>
          <w:szCs w:val="24"/>
        </w:rPr>
      </w:pPr>
    </w:p>
    <w:p w14:paraId="2E2869CF" w14:textId="77777777" w:rsidR="00E63D16" w:rsidRDefault="00E63D16"/>
    <w:sectPr w:rsidR="00E63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2A12E" w14:textId="77777777" w:rsidR="000C55F1" w:rsidRDefault="000C55F1" w:rsidP="003F2FC1">
      <w:pPr>
        <w:spacing w:after="0" w:line="240" w:lineRule="auto"/>
      </w:pPr>
      <w:r>
        <w:separator/>
      </w:r>
    </w:p>
  </w:endnote>
  <w:endnote w:type="continuationSeparator" w:id="0">
    <w:p w14:paraId="39C1C123" w14:textId="77777777" w:rsidR="000C55F1" w:rsidRDefault="000C55F1" w:rsidP="003F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BC56" w14:textId="77777777" w:rsidR="000C55F1" w:rsidRDefault="000C55F1" w:rsidP="003F2FC1">
      <w:pPr>
        <w:spacing w:after="0" w:line="240" w:lineRule="auto"/>
      </w:pPr>
      <w:r>
        <w:separator/>
      </w:r>
    </w:p>
  </w:footnote>
  <w:footnote w:type="continuationSeparator" w:id="0">
    <w:p w14:paraId="7F58F09A" w14:textId="77777777" w:rsidR="000C55F1" w:rsidRDefault="000C55F1" w:rsidP="003F2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818D3"/>
    <w:multiLevelType w:val="multilevel"/>
    <w:tmpl w:val="32066562"/>
    <w:lvl w:ilvl="0">
      <w:start w:val="1"/>
      <w:numFmt w:val="decimal"/>
      <w:lvlText w:val="%1."/>
      <w:lvlJc w:val="left"/>
      <w:pPr>
        <w:ind w:left="360" w:hanging="360"/>
      </w:pPr>
      <w:rPr>
        <w:rFonts w:eastAsia="Times New Roman" w:hint="default"/>
        <w:b w:val="0"/>
        <w:sz w:val="24"/>
      </w:rPr>
    </w:lvl>
    <w:lvl w:ilvl="1">
      <w:start w:val="1"/>
      <w:numFmt w:val="decimal"/>
      <w:isLgl/>
      <w:lvlText w:val="%1.%2"/>
      <w:lvlJc w:val="left"/>
      <w:pPr>
        <w:ind w:left="360" w:hanging="360"/>
      </w:pPr>
      <w:rPr>
        <w:rFonts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970696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FC1"/>
    <w:rsid w:val="0005756E"/>
    <w:rsid w:val="000A2956"/>
    <w:rsid w:val="000A5F1B"/>
    <w:rsid w:val="000B3E05"/>
    <w:rsid w:val="000B4F31"/>
    <w:rsid w:val="000C55F1"/>
    <w:rsid w:val="00110504"/>
    <w:rsid w:val="001643F9"/>
    <w:rsid w:val="001F6BF6"/>
    <w:rsid w:val="00212F0B"/>
    <w:rsid w:val="0021465E"/>
    <w:rsid w:val="002228AB"/>
    <w:rsid w:val="00226312"/>
    <w:rsid w:val="00261EB0"/>
    <w:rsid w:val="002A4EAA"/>
    <w:rsid w:val="002C6C2D"/>
    <w:rsid w:val="002E2F6F"/>
    <w:rsid w:val="002F1E61"/>
    <w:rsid w:val="003029AF"/>
    <w:rsid w:val="00306CB3"/>
    <w:rsid w:val="00324156"/>
    <w:rsid w:val="003A6A26"/>
    <w:rsid w:val="003F2FC1"/>
    <w:rsid w:val="0049222E"/>
    <w:rsid w:val="004A034E"/>
    <w:rsid w:val="004F4097"/>
    <w:rsid w:val="00501B34"/>
    <w:rsid w:val="00520AE2"/>
    <w:rsid w:val="0052585E"/>
    <w:rsid w:val="005D480F"/>
    <w:rsid w:val="005F24E1"/>
    <w:rsid w:val="00600FD4"/>
    <w:rsid w:val="00633CBC"/>
    <w:rsid w:val="00642464"/>
    <w:rsid w:val="006715C9"/>
    <w:rsid w:val="00671878"/>
    <w:rsid w:val="00690004"/>
    <w:rsid w:val="0072589D"/>
    <w:rsid w:val="00730CFD"/>
    <w:rsid w:val="00780C53"/>
    <w:rsid w:val="0078300D"/>
    <w:rsid w:val="007923DF"/>
    <w:rsid w:val="007B6064"/>
    <w:rsid w:val="007C57D4"/>
    <w:rsid w:val="007F55A5"/>
    <w:rsid w:val="00807033"/>
    <w:rsid w:val="008627F6"/>
    <w:rsid w:val="009646C9"/>
    <w:rsid w:val="009D7739"/>
    <w:rsid w:val="009E00A4"/>
    <w:rsid w:val="009F40E4"/>
    <w:rsid w:val="00A53409"/>
    <w:rsid w:val="00A66372"/>
    <w:rsid w:val="00AC34EA"/>
    <w:rsid w:val="00B14267"/>
    <w:rsid w:val="00B47322"/>
    <w:rsid w:val="00B55898"/>
    <w:rsid w:val="00B93909"/>
    <w:rsid w:val="00BB0B27"/>
    <w:rsid w:val="00C40E9C"/>
    <w:rsid w:val="00C45AF2"/>
    <w:rsid w:val="00C63416"/>
    <w:rsid w:val="00CB6340"/>
    <w:rsid w:val="00CC2560"/>
    <w:rsid w:val="00D47628"/>
    <w:rsid w:val="00D639FB"/>
    <w:rsid w:val="00D67C9C"/>
    <w:rsid w:val="00DB39B7"/>
    <w:rsid w:val="00DB70E8"/>
    <w:rsid w:val="00DE555A"/>
    <w:rsid w:val="00E5788C"/>
    <w:rsid w:val="00E63D16"/>
    <w:rsid w:val="00ED1543"/>
    <w:rsid w:val="00EE7464"/>
    <w:rsid w:val="00F0526F"/>
    <w:rsid w:val="00F2505C"/>
    <w:rsid w:val="00F37C34"/>
    <w:rsid w:val="00F44CAF"/>
    <w:rsid w:val="00F66DAB"/>
    <w:rsid w:val="00F85E6B"/>
    <w:rsid w:val="00FD31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28B4"/>
  <w15:chartTrackingRefBased/>
  <w15:docId w15:val="{254B9B37-9652-4004-A791-36AB9A6DE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F2FC1"/>
    <w:rPr>
      <w:kern w:val="0"/>
    </w:rPr>
  </w:style>
  <w:style w:type="paragraph" w:styleId="Pealkiri1">
    <w:name w:val="heading 1"/>
    <w:basedOn w:val="Normaallaad"/>
    <w:next w:val="Normaallaad"/>
    <w:link w:val="Pealkiri1Mrk"/>
    <w:uiPriority w:val="9"/>
    <w:qFormat/>
    <w:rsid w:val="003F2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3F2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3F2FC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3F2FC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3F2FC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3F2FC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3F2FC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3F2FC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3F2FC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F2FC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3F2FC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3F2FC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3F2FC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3F2FC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3F2FC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3F2FC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3F2FC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3F2FC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3F2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3F2FC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3F2FC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3F2FC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3F2FC1"/>
    <w:pPr>
      <w:spacing w:before="160"/>
      <w:jc w:val="center"/>
    </w:pPr>
    <w:rPr>
      <w:i/>
      <w:iCs/>
      <w:color w:val="404040" w:themeColor="text1" w:themeTint="BF"/>
    </w:rPr>
  </w:style>
  <w:style w:type="character" w:customStyle="1" w:styleId="TsitaatMrk">
    <w:name w:val="Tsitaat Märk"/>
    <w:basedOn w:val="Liguvaikefont"/>
    <w:link w:val="Tsitaat"/>
    <w:uiPriority w:val="29"/>
    <w:rsid w:val="003F2FC1"/>
    <w:rPr>
      <w:i/>
      <w:iCs/>
      <w:color w:val="404040" w:themeColor="text1" w:themeTint="BF"/>
    </w:rPr>
  </w:style>
  <w:style w:type="paragraph" w:styleId="Loendilik">
    <w:name w:val="List Paragraph"/>
    <w:aliases w:val="Numbered List,1st level - Bullet List Paragraph,Lettre d'introduction,Paragrafo elenco,Paragraph,Bullet EY,Bullet point 1,DE_HEADING3,Bullets,Medium Grid 1 - Accent 21,List Paragraph compact,Normal bullet 2,Paragraphe de liste 2"/>
    <w:basedOn w:val="Normaallaad"/>
    <w:link w:val="LoendilikMrk"/>
    <w:uiPriority w:val="34"/>
    <w:qFormat/>
    <w:rsid w:val="003F2FC1"/>
    <w:pPr>
      <w:ind w:left="720"/>
      <w:contextualSpacing/>
    </w:pPr>
  </w:style>
  <w:style w:type="character" w:styleId="Selgeltmrgatavrhutus">
    <w:name w:val="Intense Emphasis"/>
    <w:basedOn w:val="Liguvaikefont"/>
    <w:uiPriority w:val="21"/>
    <w:qFormat/>
    <w:rsid w:val="003F2FC1"/>
    <w:rPr>
      <w:i/>
      <w:iCs/>
      <w:color w:val="0F4761" w:themeColor="accent1" w:themeShade="BF"/>
    </w:rPr>
  </w:style>
  <w:style w:type="paragraph" w:styleId="Selgeltmrgatavtsitaat">
    <w:name w:val="Intense Quote"/>
    <w:basedOn w:val="Normaallaad"/>
    <w:next w:val="Normaallaad"/>
    <w:link w:val="SelgeltmrgatavtsitaatMrk"/>
    <w:uiPriority w:val="30"/>
    <w:qFormat/>
    <w:rsid w:val="003F2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3F2FC1"/>
    <w:rPr>
      <w:i/>
      <w:iCs/>
      <w:color w:val="0F4761" w:themeColor="accent1" w:themeShade="BF"/>
    </w:rPr>
  </w:style>
  <w:style w:type="character" w:styleId="Selgeltmrgatavviide">
    <w:name w:val="Intense Reference"/>
    <w:basedOn w:val="Liguvaikefont"/>
    <w:uiPriority w:val="32"/>
    <w:qFormat/>
    <w:rsid w:val="003F2FC1"/>
    <w:rPr>
      <w:b/>
      <w:bCs/>
      <w:smallCaps/>
      <w:color w:val="0F4761" w:themeColor="accent1" w:themeShade="BF"/>
      <w:spacing w:val="5"/>
    </w:rPr>
  </w:style>
  <w:style w:type="character" w:customStyle="1" w:styleId="LoendilikMrk">
    <w:name w:val="Loendi lõik Märk"/>
    <w:aliases w:val="Numbered List Märk,1st level - Bullet List Paragraph Märk,Lettre d'introduction Märk,Paragrafo elenco Märk,Paragraph Märk,Bullet EY Märk,Bullet point 1 Märk,DE_HEADING3 Märk,Bullets Märk,Medium Grid 1 - Accent 21 Märk"/>
    <w:basedOn w:val="Liguvaikefont"/>
    <w:link w:val="Loendilik"/>
    <w:uiPriority w:val="34"/>
    <w:qFormat/>
    <w:rsid w:val="003F2FC1"/>
  </w:style>
  <w:style w:type="paragraph" w:styleId="Allmrkusetekst">
    <w:name w:val="footnote text"/>
    <w:basedOn w:val="Normaallaad"/>
    <w:link w:val="AllmrkusetekstMrk"/>
    <w:uiPriority w:val="99"/>
    <w:semiHidden/>
    <w:unhideWhenUsed/>
    <w:rsid w:val="003F2FC1"/>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3F2FC1"/>
    <w:rPr>
      <w:kern w:val="0"/>
      <w:sz w:val="20"/>
      <w:szCs w:val="20"/>
    </w:rPr>
  </w:style>
  <w:style w:type="character" w:styleId="Allmrkuseviide">
    <w:name w:val="footnote reference"/>
    <w:basedOn w:val="Liguvaikefont"/>
    <w:uiPriority w:val="99"/>
    <w:semiHidden/>
    <w:unhideWhenUsed/>
    <w:rsid w:val="003F2FC1"/>
    <w:rPr>
      <w:vertAlign w:val="superscript"/>
    </w:rPr>
  </w:style>
  <w:style w:type="paragraph" w:styleId="Normaallaadveeb">
    <w:name w:val="Normal (Web)"/>
    <w:basedOn w:val="Normaallaad"/>
    <w:uiPriority w:val="99"/>
    <w:unhideWhenUsed/>
    <w:rsid w:val="000B4F31"/>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Redaktsioon">
    <w:name w:val="Revision"/>
    <w:hidden/>
    <w:uiPriority w:val="99"/>
    <w:semiHidden/>
    <w:rsid w:val="0049222E"/>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B3147-899F-469C-BBC6-6EEB72295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557</Words>
  <Characters>3235</Characters>
  <Application>Microsoft Office Word</Application>
  <DocSecurity>0</DocSecurity>
  <Lines>26</Lines>
  <Paragraphs>7</Paragraphs>
  <ScaleCrop>false</ScaleCrop>
  <Company>KeMIT</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Protokollilise otsuse eelnõu</dc:title>
  <dc:subject/>
  <dc:creator>Viktoria Sitnik</dc:creator>
  <dc:description/>
  <cp:lastModifiedBy>Viktoria Sitnik - KLIM</cp:lastModifiedBy>
  <cp:revision>28</cp:revision>
  <dcterms:created xsi:type="dcterms:W3CDTF">2026-08-06T07:59:00Z</dcterms:created>
  <dcterms:modified xsi:type="dcterms:W3CDTF">2026-09-15T09:04:00Z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2026-02-12T07:06:35Z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a5b1c02b-66a3-4301-9dcc-2b26102daec9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